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939E1" w14:textId="77777777" w:rsidR="00F72973" w:rsidRPr="0098263B" w:rsidRDefault="00F72973" w:rsidP="00043CA3">
      <w:pPr>
        <w:ind w:right="1350"/>
        <w:rPr>
          <w:rFonts w:ascii="Arial" w:hAnsi="Arial" w:cs="Arial"/>
          <w:sz w:val="20"/>
          <w:szCs w:val="20"/>
          <w:lang w:val="es-US"/>
        </w:rPr>
      </w:pPr>
    </w:p>
    <w:p w14:paraId="449E357D" w14:textId="77777777" w:rsidR="002B2903" w:rsidRPr="0098263B" w:rsidRDefault="002B2903" w:rsidP="00043CA3">
      <w:p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[Fecha]</w:t>
      </w:r>
    </w:p>
    <w:p w14:paraId="0476DCEC" w14:textId="77777777" w:rsidR="002B2903" w:rsidRPr="0098263B" w:rsidRDefault="002B2903" w:rsidP="00043CA3">
      <w:p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[Nombre completo]</w:t>
      </w:r>
    </w:p>
    <w:p w14:paraId="5F05FB69" w14:textId="77777777" w:rsidR="00B25B2B" w:rsidRPr="0098263B" w:rsidRDefault="002B2903" w:rsidP="00043CA3">
      <w:p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[Dirección]</w:t>
      </w:r>
    </w:p>
    <w:p w14:paraId="038AD566" w14:textId="77777777" w:rsidR="00F72973" w:rsidRPr="0098263B" w:rsidRDefault="00F72973" w:rsidP="00043CA3">
      <w:pPr>
        <w:ind w:right="1350"/>
        <w:rPr>
          <w:rFonts w:ascii="Arial" w:hAnsi="Arial" w:cs="Arial"/>
          <w:sz w:val="20"/>
          <w:szCs w:val="20"/>
          <w:lang w:val="es-US"/>
        </w:rPr>
      </w:pPr>
    </w:p>
    <w:p w14:paraId="00294CE7" w14:textId="77777777" w:rsidR="002B2903" w:rsidRPr="0098263B" w:rsidRDefault="002B2903" w:rsidP="00043CA3">
      <w:p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Estimad</w:t>
      </w:r>
      <w:r w:rsidR="00E469F6">
        <w:rPr>
          <w:rFonts w:ascii="Arial" w:hAnsi="Arial"/>
          <w:sz w:val="20"/>
          <w:szCs w:val="20"/>
          <w:lang w:val="es-US"/>
        </w:rPr>
        <w:t>o/a</w:t>
      </w:r>
      <w:r w:rsidRPr="0098263B">
        <w:rPr>
          <w:rFonts w:ascii="Arial" w:hAnsi="Arial"/>
          <w:sz w:val="20"/>
          <w:szCs w:val="20"/>
          <w:lang w:val="es-US"/>
        </w:rPr>
        <w:t xml:space="preserve"> [nombre]:</w:t>
      </w:r>
    </w:p>
    <w:p w14:paraId="4B77D8CA" w14:textId="77777777" w:rsidR="00F87A7E" w:rsidRPr="0098263B" w:rsidRDefault="002B2903" w:rsidP="00043CA3">
      <w:p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Espero que se encuentre bien al recibir esta carta. Me dirijo a usted porque quizás ha</w:t>
      </w:r>
      <w:r w:rsidR="00E469F6">
        <w:rPr>
          <w:rFonts w:ascii="Arial" w:hAnsi="Arial"/>
          <w:sz w:val="20"/>
          <w:szCs w:val="20"/>
          <w:lang w:val="es-US"/>
        </w:rPr>
        <w:t>ya</w:t>
      </w:r>
      <w:r w:rsidR="00A62C45" w:rsidRPr="0098263B">
        <w:rPr>
          <w:rFonts w:ascii="Arial" w:hAnsi="Arial"/>
          <w:sz w:val="20"/>
          <w:szCs w:val="20"/>
          <w:lang w:val="es-US"/>
        </w:rPr>
        <w:t xml:space="preserve"> </w:t>
      </w:r>
      <w:r w:rsidRPr="0098263B">
        <w:rPr>
          <w:rFonts w:ascii="Arial" w:hAnsi="Arial"/>
          <w:sz w:val="20"/>
          <w:szCs w:val="20"/>
          <w:lang w:val="es-US"/>
        </w:rPr>
        <w:t xml:space="preserve">escuchado en las noticias que el gobierno está aumentado su facultad </w:t>
      </w:r>
      <w:r w:rsidR="00A62C45" w:rsidRPr="0098263B">
        <w:rPr>
          <w:rFonts w:ascii="Arial" w:hAnsi="Arial"/>
          <w:sz w:val="20"/>
          <w:szCs w:val="20"/>
          <w:lang w:val="es-US"/>
        </w:rPr>
        <w:t>para</w:t>
      </w:r>
      <w:r w:rsidRPr="0098263B">
        <w:rPr>
          <w:rFonts w:ascii="Arial" w:hAnsi="Arial"/>
          <w:sz w:val="20"/>
          <w:szCs w:val="20"/>
          <w:lang w:val="es-US"/>
        </w:rPr>
        <w:t xml:space="preserve"> deportar personas sin </w:t>
      </w:r>
      <w:r w:rsidR="00A62C45" w:rsidRPr="0098263B">
        <w:rPr>
          <w:rFonts w:ascii="Arial" w:hAnsi="Arial"/>
          <w:sz w:val="20"/>
          <w:szCs w:val="20"/>
          <w:lang w:val="es-US"/>
        </w:rPr>
        <w:t>audiencias</w:t>
      </w:r>
      <w:r w:rsidRPr="0098263B">
        <w:rPr>
          <w:rFonts w:ascii="Arial" w:hAnsi="Arial"/>
          <w:sz w:val="20"/>
          <w:szCs w:val="20"/>
          <w:lang w:val="es-US"/>
        </w:rPr>
        <w:t xml:space="preserve"> judiciales. Deseo explicarle mejor esta situación y enviarle material que puede llevar con usted</w:t>
      </w:r>
      <w:r w:rsidR="00070045">
        <w:rPr>
          <w:rFonts w:ascii="Arial" w:hAnsi="Arial"/>
          <w:sz w:val="20"/>
          <w:szCs w:val="20"/>
          <w:lang w:val="es-US"/>
        </w:rPr>
        <w:t xml:space="preserve"> </w:t>
      </w:r>
      <w:r w:rsidRPr="0098263B">
        <w:rPr>
          <w:rFonts w:ascii="Arial" w:hAnsi="Arial"/>
          <w:sz w:val="20"/>
          <w:szCs w:val="20"/>
          <w:lang w:val="es-US"/>
        </w:rPr>
        <w:t xml:space="preserve">en caso de </w:t>
      </w:r>
      <w:r w:rsidR="00A62C45" w:rsidRPr="0098263B">
        <w:rPr>
          <w:rFonts w:ascii="Arial" w:hAnsi="Arial"/>
          <w:sz w:val="20"/>
          <w:szCs w:val="20"/>
          <w:lang w:val="es-US"/>
        </w:rPr>
        <w:t xml:space="preserve">que </w:t>
      </w:r>
      <w:r w:rsidRPr="0098263B">
        <w:rPr>
          <w:rFonts w:ascii="Arial" w:hAnsi="Arial"/>
          <w:sz w:val="20"/>
          <w:szCs w:val="20"/>
          <w:lang w:val="es-US"/>
        </w:rPr>
        <w:t xml:space="preserve">un </w:t>
      </w:r>
      <w:r w:rsidR="009072B8">
        <w:rPr>
          <w:rFonts w:ascii="Arial" w:hAnsi="Arial"/>
          <w:sz w:val="20"/>
          <w:szCs w:val="20"/>
          <w:lang w:val="es-US"/>
        </w:rPr>
        <w:t>agente</w:t>
      </w:r>
      <w:r w:rsidR="009072B8" w:rsidRPr="0098263B">
        <w:rPr>
          <w:rFonts w:ascii="Arial" w:hAnsi="Arial"/>
          <w:sz w:val="20"/>
          <w:szCs w:val="20"/>
          <w:lang w:val="es-US"/>
        </w:rPr>
        <w:t xml:space="preserve"> </w:t>
      </w:r>
      <w:r w:rsidRPr="0098263B">
        <w:rPr>
          <w:rFonts w:ascii="Arial" w:hAnsi="Arial"/>
          <w:sz w:val="20"/>
          <w:szCs w:val="20"/>
          <w:lang w:val="es-US"/>
        </w:rPr>
        <w:t>de migración se acerque a usted [o los miembros de su familia].</w:t>
      </w:r>
    </w:p>
    <w:p w14:paraId="4FC490EE" w14:textId="45E7776A" w:rsidR="00B25B2B" w:rsidRPr="0098263B" w:rsidRDefault="00F87A7E">
      <w:p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El 22 de julio de 2019, el gobierno federal anunció que ampliará algo llamado "</w:t>
      </w:r>
      <w:r w:rsidR="009072B8">
        <w:rPr>
          <w:rFonts w:ascii="Arial" w:hAnsi="Arial"/>
          <w:sz w:val="20"/>
          <w:szCs w:val="20"/>
          <w:lang w:val="es-US"/>
        </w:rPr>
        <w:t>deportación expedita</w:t>
      </w:r>
      <w:r w:rsidRPr="0098263B">
        <w:rPr>
          <w:rFonts w:ascii="Arial" w:hAnsi="Arial"/>
          <w:sz w:val="20"/>
          <w:szCs w:val="20"/>
          <w:lang w:val="es-US"/>
        </w:rPr>
        <w:t xml:space="preserve">" </w:t>
      </w:r>
      <w:r w:rsidR="009072B8">
        <w:rPr>
          <w:rFonts w:ascii="Arial" w:hAnsi="Arial"/>
          <w:sz w:val="20"/>
          <w:szCs w:val="20"/>
          <w:lang w:val="es-US"/>
        </w:rPr>
        <w:t>para</w:t>
      </w:r>
      <w:r w:rsidRPr="0098263B">
        <w:rPr>
          <w:rFonts w:ascii="Arial" w:hAnsi="Arial"/>
          <w:sz w:val="20"/>
          <w:szCs w:val="20"/>
          <w:lang w:val="es-US"/>
        </w:rPr>
        <w:t xml:space="preserve"> que incluya </w:t>
      </w:r>
      <w:r w:rsidR="00A62C45" w:rsidRPr="0098263B">
        <w:rPr>
          <w:rFonts w:ascii="Arial" w:hAnsi="Arial"/>
          <w:sz w:val="20"/>
          <w:szCs w:val="20"/>
          <w:lang w:val="es-US"/>
        </w:rPr>
        <w:t xml:space="preserve">a </w:t>
      </w:r>
      <w:r w:rsidRPr="0098263B">
        <w:rPr>
          <w:rFonts w:ascii="Arial" w:hAnsi="Arial"/>
          <w:sz w:val="20"/>
          <w:szCs w:val="20"/>
          <w:lang w:val="es-US"/>
        </w:rPr>
        <w:t xml:space="preserve">más personas. Este nuevo proceso </w:t>
      </w:r>
      <w:r w:rsidR="00D6020F">
        <w:rPr>
          <w:rFonts w:ascii="Arial" w:hAnsi="Arial"/>
          <w:sz w:val="20"/>
          <w:szCs w:val="20"/>
          <w:lang w:val="es-US"/>
        </w:rPr>
        <w:t xml:space="preserve">fue parado temporalmente por una corte, pero ahora </w:t>
      </w:r>
      <w:r w:rsidRPr="0098263B">
        <w:rPr>
          <w:rFonts w:ascii="Arial" w:hAnsi="Arial"/>
          <w:sz w:val="20"/>
          <w:szCs w:val="20"/>
          <w:lang w:val="es-US"/>
        </w:rPr>
        <w:t>est</w:t>
      </w:r>
      <w:r w:rsidR="00D6020F">
        <w:rPr>
          <w:rFonts w:ascii="Arial" w:hAnsi="Arial"/>
          <w:sz w:val="20"/>
          <w:szCs w:val="20"/>
          <w:lang w:val="es-US"/>
        </w:rPr>
        <w:t>ar</w:t>
      </w:r>
      <w:r w:rsidRPr="0098263B">
        <w:rPr>
          <w:rFonts w:ascii="Arial" w:hAnsi="Arial"/>
          <w:sz w:val="20"/>
          <w:szCs w:val="20"/>
          <w:lang w:val="es-US"/>
        </w:rPr>
        <w:t xml:space="preserve">á vigente desde el </w:t>
      </w:r>
      <w:r w:rsidR="00D6020F">
        <w:rPr>
          <w:rFonts w:ascii="Arial" w:hAnsi="Arial"/>
          <w:sz w:val="20"/>
          <w:szCs w:val="20"/>
          <w:lang w:val="es-US"/>
        </w:rPr>
        <w:t>14</w:t>
      </w:r>
      <w:r w:rsidRPr="0098263B">
        <w:rPr>
          <w:rFonts w:ascii="Arial" w:hAnsi="Arial"/>
          <w:sz w:val="20"/>
          <w:szCs w:val="20"/>
          <w:lang w:val="es-US"/>
        </w:rPr>
        <w:t xml:space="preserve"> de </w:t>
      </w:r>
      <w:r w:rsidR="00D6020F">
        <w:rPr>
          <w:rFonts w:ascii="Arial" w:hAnsi="Arial"/>
          <w:sz w:val="20"/>
          <w:szCs w:val="20"/>
          <w:lang w:val="es-US"/>
        </w:rPr>
        <w:t>agosto</w:t>
      </w:r>
      <w:r w:rsidRPr="0098263B">
        <w:rPr>
          <w:rFonts w:ascii="Arial" w:hAnsi="Arial"/>
          <w:sz w:val="20"/>
          <w:szCs w:val="20"/>
          <w:lang w:val="es-US"/>
        </w:rPr>
        <w:t xml:space="preserve"> </w:t>
      </w:r>
      <w:r w:rsidR="00A62C45" w:rsidRPr="0098263B">
        <w:rPr>
          <w:rFonts w:ascii="Arial" w:hAnsi="Arial"/>
          <w:sz w:val="20"/>
          <w:szCs w:val="20"/>
          <w:lang w:val="es-US"/>
        </w:rPr>
        <w:t xml:space="preserve">de </w:t>
      </w:r>
      <w:r w:rsidRPr="0098263B">
        <w:rPr>
          <w:rFonts w:ascii="Arial" w:hAnsi="Arial"/>
          <w:sz w:val="20"/>
          <w:szCs w:val="20"/>
          <w:lang w:val="es-US"/>
        </w:rPr>
        <w:t>20</w:t>
      </w:r>
      <w:r w:rsidR="00D6020F">
        <w:rPr>
          <w:rFonts w:ascii="Arial" w:hAnsi="Arial"/>
          <w:sz w:val="20"/>
          <w:szCs w:val="20"/>
          <w:lang w:val="es-US"/>
        </w:rPr>
        <w:t>20</w:t>
      </w:r>
      <w:r w:rsidRPr="0098263B">
        <w:rPr>
          <w:rFonts w:ascii="Arial" w:hAnsi="Arial"/>
          <w:sz w:val="20"/>
          <w:szCs w:val="20"/>
          <w:lang w:val="es-US"/>
        </w:rPr>
        <w:t>.</w:t>
      </w:r>
    </w:p>
    <w:p w14:paraId="42F8D0A1" w14:textId="51E5F328" w:rsidR="001672B2" w:rsidRPr="0098263B" w:rsidRDefault="001672B2" w:rsidP="00043CA3">
      <w:p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 xml:space="preserve">La </w:t>
      </w:r>
      <w:r w:rsidR="009072B8">
        <w:rPr>
          <w:rFonts w:ascii="Arial" w:hAnsi="Arial"/>
          <w:sz w:val="20"/>
          <w:szCs w:val="20"/>
          <w:lang w:val="es-US"/>
        </w:rPr>
        <w:t>deportación expedita</w:t>
      </w:r>
      <w:r w:rsidRPr="0098263B">
        <w:rPr>
          <w:rFonts w:ascii="Arial" w:hAnsi="Arial"/>
          <w:sz w:val="20"/>
          <w:szCs w:val="20"/>
          <w:lang w:val="es-US"/>
        </w:rPr>
        <w:t xml:space="preserve"> es la facultad de los </w:t>
      </w:r>
      <w:r w:rsidR="009072B8">
        <w:rPr>
          <w:rFonts w:ascii="Arial" w:hAnsi="Arial"/>
          <w:sz w:val="20"/>
          <w:szCs w:val="20"/>
          <w:lang w:val="es-US"/>
        </w:rPr>
        <w:t>agentes</w:t>
      </w:r>
      <w:r w:rsidR="009072B8" w:rsidRPr="0098263B">
        <w:rPr>
          <w:rFonts w:ascii="Arial" w:hAnsi="Arial"/>
          <w:sz w:val="20"/>
          <w:szCs w:val="20"/>
          <w:lang w:val="es-US"/>
        </w:rPr>
        <w:t xml:space="preserve"> </w:t>
      </w:r>
      <w:r w:rsidRPr="0098263B">
        <w:rPr>
          <w:rFonts w:ascii="Arial" w:hAnsi="Arial"/>
          <w:sz w:val="20"/>
          <w:szCs w:val="20"/>
          <w:lang w:val="es-US"/>
        </w:rPr>
        <w:t xml:space="preserve">de </w:t>
      </w:r>
      <w:r w:rsidR="00070045" w:rsidRPr="0098263B">
        <w:rPr>
          <w:rFonts w:ascii="Arial" w:hAnsi="Arial"/>
          <w:sz w:val="20"/>
          <w:szCs w:val="20"/>
          <w:lang w:val="es-US"/>
        </w:rPr>
        <w:t>migración</w:t>
      </w:r>
      <w:r w:rsidRPr="0098263B">
        <w:rPr>
          <w:rFonts w:ascii="Arial" w:hAnsi="Arial"/>
          <w:sz w:val="20"/>
          <w:szCs w:val="20"/>
          <w:lang w:val="es-US"/>
        </w:rPr>
        <w:t xml:space="preserve"> de deportar a ciertas personas sin que la persona tenga derecho a ver a un juez de migración y</w:t>
      </w:r>
      <w:r w:rsidR="00070045">
        <w:rPr>
          <w:rFonts w:ascii="Arial" w:hAnsi="Arial"/>
          <w:sz w:val="20"/>
          <w:szCs w:val="20"/>
          <w:lang w:val="es-US"/>
        </w:rPr>
        <w:t xml:space="preserve"> luchar para no ser deportada</w:t>
      </w:r>
      <w:r w:rsidRPr="0098263B">
        <w:rPr>
          <w:rFonts w:ascii="Arial" w:hAnsi="Arial"/>
          <w:sz w:val="20"/>
          <w:szCs w:val="20"/>
          <w:lang w:val="es-US"/>
        </w:rPr>
        <w:t xml:space="preserve">. Antes del </w:t>
      </w:r>
      <w:r w:rsidR="00D6020F">
        <w:rPr>
          <w:rFonts w:ascii="Arial" w:hAnsi="Arial"/>
          <w:sz w:val="20"/>
          <w:szCs w:val="20"/>
          <w:lang w:val="es-US"/>
        </w:rPr>
        <w:t>14 de agosto</w:t>
      </w:r>
      <w:r w:rsidRPr="0098263B">
        <w:rPr>
          <w:rFonts w:ascii="Arial" w:hAnsi="Arial"/>
          <w:sz w:val="20"/>
          <w:szCs w:val="20"/>
          <w:lang w:val="es-US"/>
        </w:rPr>
        <w:t xml:space="preserve"> de 20</w:t>
      </w:r>
      <w:r w:rsidR="00D6020F">
        <w:rPr>
          <w:rFonts w:ascii="Arial" w:hAnsi="Arial"/>
          <w:sz w:val="20"/>
          <w:szCs w:val="20"/>
          <w:lang w:val="es-US"/>
        </w:rPr>
        <w:t>20</w:t>
      </w:r>
      <w:r w:rsidRPr="0098263B">
        <w:rPr>
          <w:rFonts w:ascii="Arial" w:hAnsi="Arial"/>
          <w:sz w:val="20"/>
          <w:szCs w:val="20"/>
          <w:lang w:val="es-US"/>
        </w:rPr>
        <w:t>, las únicas personas deportadas eran las que:</w:t>
      </w:r>
    </w:p>
    <w:p w14:paraId="5E6885FB" w14:textId="77777777" w:rsidR="001672B2" w:rsidRPr="0098263B" w:rsidRDefault="001672B2" w:rsidP="001672B2">
      <w:pPr>
        <w:pStyle w:val="ListParagraph"/>
        <w:numPr>
          <w:ilvl w:val="0"/>
          <w:numId w:val="4"/>
        </w:num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 xml:space="preserve">habían estado en los Estados Unidos por menos de 14 días </w:t>
      </w:r>
    </w:p>
    <w:p w14:paraId="6AE8D1B0" w14:textId="77777777" w:rsidR="001672B2" w:rsidRPr="0098263B" w:rsidRDefault="001672B2" w:rsidP="001672B2">
      <w:pPr>
        <w:pStyle w:val="ListParagraph"/>
        <w:numPr>
          <w:ilvl w:val="0"/>
          <w:numId w:val="4"/>
        </w:num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 xml:space="preserve">fueron halladas por </w:t>
      </w:r>
      <w:r w:rsidR="00070045">
        <w:rPr>
          <w:rFonts w:ascii="Arial" w:hAnsi="Arial"/>
          <w:sz w:val="20"/>
          <w:szCs w:val="20"/>
          <w:lang w:val="es-US"/>
        </w:rPr>
        <w:t xml:space="preserve">las autoridades migratorias </w:t>
      </w:r>
      <w:r w:rsidRPr="0098263B">
        <w:rPr>
          <w:rFonts w:ascii="Arial" w:hAnsi="Arial"/>
          <w:sz w:val="20"/>
          <w:szCs w:val="20"/>
          <w:lang w:val="es-US"/>
        </w:rPr>
        <w:t>dentro de las 100 millas de la frontera</w:t>
      </w:r>
    </w:p>
    <w:p w14:paraId="00C12F2C" w14:textId="77777777" w:rsidR="001672B2" w:rsidRPr="0098263B" w:rsidRDefault="001672B2" w:rsidP="000A5702">
      <w:pPr>
        <w:pStyle w:val="ListParagraph"/>
        <w:numPr>
          <w:ilvl w:val="0"/>
          <w:numId w:val="4"/>
        </w:num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ingresaron a los EE. UU. sin permiso o cometiendo fraude o mintiendo al ingresar a los EE. UU.</w:t>
      </w:r>
    </w:p>
    <w:p w14:paraId="0E3B638F" w14:textId="77777777" w:rsidR="001672B2" w:rsidRPr="0098263B" w:rsidRDefault="001672B2" w:rsidP="00043CA3">
      <w:pPr>
        <w:ind w:right="1350"/>
        <w:rPr>
          <w:rFonts w:ascii="Arial" w:hAnsi="Arial" w:cs="Arial"/>
          <w:b/>
          <w:sz w:val="20"/>
          <w:szCs w:val="20"/>
          <w:lang w:val="es-US"/>
        </w:rPr>
      </w:pPr>
      <w:r w:rsidRPr="0098263B">
        <w:rPr>
          <w:rFonts w:ascii="Arial" w:hAnsi="Arial"/>
          <w:b/>
          <w:sz w:val="20"/>
          <w:szCs w:val="20"/>
          <w:lang w:val="es-US"/>
        </w:rPr>
        <w:t>¿Qué ha cambiado?</w:t>
      </w:r>
    </w:p>
    <w:p w14:paraId="17671DC0" w14:textId="6575941E" w:rsidR="001672B2" w:rsidRPr="0098263B" w:rsidRDefault="001672B2" w:rsidP="00043CA3">
      <w:p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 xml:space="preserve">Desde el </w:t>
      </w:r>
      <w:r w:rsidR="00D6020F">
        <w:rPr>
          <w:rFonts w:ascii="Arial" w:hAnsi="Arial"/>
          <w:sz w:val="20"/>
          <w:szCs w:val="20"/>
          <w:lang w:val="es-US"/>
        </w:rPr>
        <w:t>14</w:t>
      </w:r>
      <w:r w:rsidRPr="0098263B">
        <w:rPr>
          <w:rFonts w:ascii="Arial" w:hAnsi="Arial"/>
          <w:sz w:val="20"/>
          <w:szCs w:val="20"/>
          <w:lang w:val="es-US"/>
        </w:rPr>
        <w:t xml:space="preserve"> de </w:t>
      </w:r>
      <w:r w:rsidR="00D6020F">
        <w:rPr>
          <w:rFonts w:ascii="Arial" w:hAnsi="Arial"/>
          <w:sz w:val="20"/>
          <w:szCs w:val="20"/>
          <w:lang w:val="es-US"/>
        </w:rPr>
        <w:t>agosto</w:t>
      </w:r>
      <w:r w:rsidRPr="0098263B">
        <w:rPr>
          <w:rFonts w:ascii="Arial" w:hAnsi="Arial"/>
          <w:sz w:val="20"/>
          <w:szCs w:val="20"/>
          <w:lang w:val="es-US"/>
        </w:rPr>
        <w:t xml:space="preserve"> de </w:t>
      </w:r>
      <w:r w:rsidR="00D6020F">
        <w:rPr>
          <w:rFonts w:ascii="Arial" w:hAnsi="Arial"/>
          <w:sz w:val="20"/>
          <w:szCs w:val="20"/>
          <w:lang w:val="es-US"/>
        </w:rPr>
        <w:t>2020</w:t>
      </w:r>
      <w:r w:rsidRPr="0098263B">
        <w:rPr>
          <w:rFonts w:ascii="Arial" w:hAnsi="Arial"/>
          <w:sz w:val="20"/>
          <w:szCs w:val="20"/>
          <w:lang w:val="es-US"/>
        </w:rPr>
        <w:t xml:space="preserve">, más personas de las que acabo de describir pueden ser deportadas bajo la </w:t>
      </w:r>
      <w:r w:rsidR="002B60F3">
        <w:rPr>
          <w:rFonts w:ascii="Arial" w:hAnsi="Arial"/>
          <w:sz w:val="20"/>
          <w:szCs w:val="20"/>
          <w:lang w:val="es-US"/>
        </w:rPr>
        <w:t>deportación expedita</w:t>
      </w:r>
      <w:r w:rsidRPr="0098263B">
        <w:rPr>
          <w:rFonts w:ascii="Arial" w:hAnsi="Arial"/>
          <w:sz w:val="20"/>
          <w:szCs w:val="20"/>
          <w:lang w:val="es-US"/>
        </w:rPr>
        <w:t>. Ahora, también incluye a las personas que:</w:t>
      </w:r>
    </w:p>
    <w:p w14:paraId="69ED0196" w14:textId="77777777" w:rsidR="001672B2" w:rsidRPr="0098263B" w:rsidRDefault="001672B2" w:rsidP="001672B2">
      <w:pPr>
        <w:pStyle w:val="ListParagraph"/>
        <w:numPr>
          <w:ilvl w:val="0"/>
          <w:numId w:val="5"/>
        </w:num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han estado en los Estados Unidos por menos de 2 años</w:t>
      </w:r>
    </w:p>
    <w:p w14:paraId="4462CDD7" w14:textId="77777777" w:rsidR="000A5702" w:rsidRPr="0098263B" w:rsidRDefault="001672B2" w:rsidP="000A5702">
      <w:pPr>
        <w:pStyle w:val="ListParagraph"/>
        <w:numPr>
          <w:ilvl w:val="0"/>
          <w:numId w:val="5"/>
        </w:num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 xml:space="preserve">son encontradas por </w:t>
      </w:r>
      <w:r w:rsidR="00070045">
        <w:rPr>
          <w:rFonts w:ascii="Arial" w:hAnsi="Arial"/>
          <w:sz w:val="20"/>
          <w:szCs w:val="20"/>
          <w:lang w:val="es-US"/>
        </w:rPr>
        <w:t xml:space="preserve">las autoridades migratorias </w:t>
      </w:r>
      <w:r w:rsidRPr="0098263B">
        <w:rPr>
          <w:rFonts w:ascii="Arial" w:hAnsi="Arial"/>
          <w:sz w:val="20"/>
          <w:szCs w:val="20"/>
          <w:lang w:val="es-US"/>
        </w:rPr>
        <w:t>en cualquier lugar de los EE. UU.</w:t>
      </w:r>
    </w:p>
    <w:p w14:paraId="1D7F9A4F" w14:textId="77777777" w:rsidR="001672B2" w:rsidRPr="0098263B" w:rsidRDefault="000A5702" w:rsidP="000A5702">
      <w:pPr>
        <w:pStyle w:val="ListParagraph"/>
        <w:numPr>
          <w:ilvl w:val="0"/>
          <w:numId w:val="5"/>
        </w:num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ingresaron a los EE. UU. sin permiso o cometiendo fraude o mintiendo al ingresar a los EE. UU.</w:t>
      </w:r>
    </w:p>
    <w:p w14:paraId="434F7D13" w14:textId="77777777" w:rsidR="001672B2" w:rsidRPr="0098263B" w:rsidRDefault="001672B2" w:rsidP="001672B2">
      <w:pPr>
        <w:rPr>
          <w:rFonts w:ascii="Arial" w:hAnsi="Arial" w:cs="Arial"/>
          <w:b/>
          <w:sz w:val="20"/>
          <w:szCs w:val="20"/>
          <w:lang w:val="es-US"/>
        </w:rPr>
      </w:pPr>
      <w:r w:rsidRPr="0098263B">
        <w:rPr>
          <w:rFonts w:ascii="Arial" w:hAnsi="Arial"/>
          <w:b/>
          <w:sz w:val="20"/>
          <w:szCs w:val="20"/>
          <w:lang w:val="es-US"/>
        </w:rPr>
        <w:t>¿Hay excepciones?</w:t>
      </w:r>
    </w:p>
    <w:p w14:paraId="5B7E1A77" w14:textId="77777777" w:rsidR="001672B2" w:rsidRPr="0098263B" w:rsidRDefault="001672B2" w:rsidP="001672B2">
      <w:pPr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 xml:space="preserve">La </w:t>
      </w:r>
      <w:r w:rsidR="002B60F3">
        <w:rPr>
          <w:rFonts w:ascii="Arial" w:hAnsi="Arial"/>
          <w:sz w:val="20"/>
          <w:szCs w:val="20"/>
          <w:lang w:val="es-US"/>
        </w:rPr>
        <w:t>deportación expedita</w:t>
      </w:r>
      <w:r w:rsidRPr="0098263B">
        <w:rPr>
          <w:rFonts w:ascii="Arial" w:hAnsi="Arial"/>
          <w:sz w:val="20"/>
          <w:szCs w:val="20"/>
          <w:lang w:val="es-US"/>
        </w:rPr>
        <w:t xml:space="preserve"> no se aplica a las personas que:</w:t>
      </w:r>
    </w:p>
    <w:p w14:paraId="0FCA3BE6" w14:textId="77777777" w:rsidR="001672B2" w:rsidRPr="0098263B" w:rsidRDefault="00A62C45" w:rsidP="001672B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s</w:t>
      </w:r>
      <w:r w:rsidR="001672B2" w:rsidRPr="0098263B">
        <w:rPr>
          <w:rFonts w:ascii="Arial" w:hAnsi="Arial"/>
          <w:sz w:val="20"/>
          <w:szCs w:val="20"/>
          <w:lang w:val="es-US"/>
        </w:rPr>
        <w:t>on ciudadanos estadounidenses</w:t>
      </w:r>
    </w:p>
    <w:p w14:paraId="5C6892E9" w14:textId="77777777" w:rsidR="001672B2" w:rsidRPr="0098263B" w:rsidRDefault="00A62C45" w:rsidP="001672B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son r</w:t>
      </w:r>
      <w:r w:rsidR="001672B2" w:rsidRPr="0098263B">
        <w:rPr>
          <w:rFonts w:ascii="Arial" w:hAnsi="Arial"/>
          <w:sz w:val="20"/>
          <w:szCs w:val="20"/>
          <w:lang w:val="es-US"/>
        </w:rPr>
        <w:t>esidentes permanentes legales (personas con tarjetas verdes)</w:t>
      </w:r>
    </w:p>
    <w:p w14:paraId="32D8E2DD" w14:textId="77777777" w:rsidR="001672B2" w:rsidRPr="0098263B" w:rsidRDefault="00A62C45" w:rsidP="001672B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han</w:t>
      </w:r>
      <w:r w:rsidR="001672B2" w:rsidRPr="0098263B">
        <w:rPr>
          <w:rFonts w:ascii="Arial" w:hAnsi="Arial"/>
          <w:sz w:val="20"/>
          <w:szCs w:val="20"/>
          <w:lang w:val="es-US"/>
        </w:rPr>
        <w:t xml:space="preserve"> obtenido el asilo</w:t>
      </w:r>
      <w:r w:rsidR="002B60F3">
        <w:rPr>
          <w:rFonts w:ascii="Arial" w:hAnsi="Arial"/>
          <w:sz w:val="20"/>
          <w:szCs w:val="20"/>
          <w:lang w:val="es-US"/>
        </w:rPr>
        <w:t xml:space="preserve"> político</w:t>
      </w:r>
    </w:p>
    <w:p w14:paraId="4584198B" w14:textId="77777777" w:rsidR="001672B2" w:rsidRPr="0098263B" w:rsidRDefault="00A62C45" w:rsidP="001672B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son n</w:t>
      </w:r>
      <w:r w:rsidR="001672B2" w:rsidRPr="0098263B">
        <w:rPr>
          <w:rFonts w:ascii="Arial" w:hAnsi="Arial"/>
          <w:sz w:val="20"/>
          <w:szCs w:val="20"/>
          <w:lang w:val="es-US"/>
        </w:rPr>
        <w:t>iños llegados a EE. UU. sin progenitores o tutores (menores no acompañados)</w:t>
      </w:r>
    </w:p>
    <w:p w14:paraId="77D4BA7E" w14:textId="77777777" w:rsidR="001672B2" w:rsidRPr="0098263B" w:rsidRDefault="00A62C45" w:rsidP="001672B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i</w:t>
      </w:r>
      <w:r w:rsidR="001672B2" w:rsidRPr="0098263B">
        <w:rPr>
          <w:rFonts w:ascii="Arial" w:hAnsi="Arial"/>
          <w:sz w:val="20"/>
          <w:szCs w:val="20"/>
          <w:lang w:val="es-US"/>
        </w:rPr>
        <w:t>ngresaron a los EE. UU. con permiso ("admitidos" o "bajo palabra", incluso si su visa ha expirado)</w:t>
      </w:r>
    </w:p>
    <w:p w14:paraId="37035B2D" w14:textId="77777777" w:rsidR="00D53F2B" w:rsidRPr="0098263B" w:rsidRDefault="00D53F2B" w:rsidP="000A570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ya han sido ingresadas al sistema judicial migratorio.</w:t>
      </w:r>
    </w:p>
    <w:p w14:paraId="16CD9A4D" w14:textId="77777777" w:rsidR="001672B2" w:rsidRPr="0098263B" w:rsidRDefault="00D53F2B" w:rsidP="000A5702">
      <w:pPr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b/>
          <w:sz w:val="20"/>
          <w:szCs w:val="20"/>
          <w:lang w:val="es-US"/>
        </w:rPr>
        <w:t>Si teme volver a su país de origen</w:t>
      </w:r>
      <w:r w:rsidRPr="0098263B">
        <w:rPr>
          <w:rFonts w:ascii="Arial" w:hAnsi="Arial"/>
          <w:sz w:val="20"/>
          <w:szCs w:val="20"/>
          <w:lang w:val="es-US"/>
        </w:rPr>
        <w:t xml:space="preserve">, y así lo informa al </w:t>
      </w:r>
      <w:r w:rsidR="002B60F3">
        <w:rPr>
          <w:rFonts w:ascii="Arial" w:hAnsi="Arial"/>
          <w:sz w:val="20"/>
          <w:szCs w:val="20"/>
          <w:lang w:val="es-US"/>
        </w:rPr>
        <w:t>agente</w:t>
      </w:r>
      <w:r w:rsidRPr="0098263B">
        <w:rPr>
          <w:rFonts w:ascii="Arial" w:hAnsi="Arial"/>
          <w:sz w:val="20"/>
          <w:szCs w:val="20"/>
          <w:lang w:val="es-US"/>
        </w:rPr>
        <w:t xml:space="preserve">, deben permitirle tener una entrevista con un </w:t>
      </w:r>
      <w:r w:rsidR="002B60F3">
        <w:rPr>
          <w:rFonts w:ascii="Arial" w:hAnsi="Arial"/>
          <w:sz w:val="20"/>
          <w:szCs w:val="20"/>
          <w:lang w:val="es-US"/>
        </w:rPr>
        <w:t>oficial</w:t>
      </w:r>
      <w:r w:rsidR="002B60F3" w:rsidRPr="0098263B">
        <w:rPr>
          <w:rFonts w:ascii="Arial" w:hAnsi="Arial"/>
          <w:sz w:val="20"/>
          <w:szCs w:val="20"/>
          <w:lang w:val="es-US"/>
        </w:rPr>
        <w:t xml:space="preserve"> </w:t>
      </w:r>
      <w:r w:rsidRPr="0098263B">
        <w:rPr>
          <w:rFonts w:ascii="Arial" w:hAnsi="Arial"/>
          <w:sz w:val="20"/>
          <w:szCs w:val="20"/>
          <w:lang w:val="es-US"/>
        </w:rPr>
        <w:t xml:space="preserve">de asilo llamada una "entrevista </w:t>
      </w:r>
      <w:r w:rsidR="002B60F3">
        <w:rPr>
          <w:rFonts w:ascii="Arial" w:hAnsi="Arial"/>
          <w:sz w:val="20"/>
          <w:szCs w:val="20"/>
          <w:lang w:val="es-US"/>
        </w:rPr>
        <w:t>de</w:t>
      </w:r>
      <w:r w:rsidR="002B60F3" w:rsidRPr="0098263B">
        <w:rPr>
          <w:rFonts w:ascii="Arial" w:hAnsi="Arial"/>
          <w:sz w:val="20"/>
          <w:szCs w:val="20"/>
          <w:lang w:val="es-US"/>
        </w:rPr>
        <w:t xml:space="preserve"> </w:t>
      </w:r>
      <w:r w:rsidRPr="0098263B">
        <w:rPr>
          <w:rFonts w:ascii="Arial" w:hAnsi="Arial"/>
          <w:sz w:val="20"/>
          <w:szCs w:val="20"/>
          <w:lang w:val="es-US"/>
        </w:rPr>
        <w:t xml:space="preserve">temor </w:t>
      </w:r>
      <w:r w:rsidR="00A62C45" w:rsidRPr="0098263B">
        <w:rPr>
          <w:rFonts w:ascii="Arial" w:hAnsi="Arial"/>
          <w:sz w:val="20"/>
          <w:szCs w:val="20"/>
          <w:lang w:val="es-US"/>
        </w:rPr>
        <w:t>creíble</w:t>
      </w:r>
      <w:r w:rsidRPr="0098263B">
        <w:rPr>
          <w:rFonts w:ascii="Arial" w:hAnsi="Arial"/>
          <w:sz w:val="20"/>
          <w:szCs w:val="20"/>
          <w:lang w:val="es-US"/>
        </w:rPr>
        <w:t xml:space="preserve">”. Si </w:t>
      </w:r>
      <w:r w:rsidR="00A62C45" w:rsidRPr="0098263B">
        <w:rPr>
          <w:rFonts w:ascii="Arial" w:hAnsi="Arial"/>
          <w:sz w:val="20"/>
          <w:szCs w:val="20"/>
          <w:lang w:val="es-US"/>
        </w:rPr>
        <w:t xml:space="preserve">el </w:t>
      </w:r>
      <w:r w:rsidR="002B60F3">
        <w:rPr>
          <w:rFonts w:ascii="Arial" w:hAnsi="Arial"/>
          <w:sz w:val="20"/>
          <w:szCs w:val="20"/>
          <w:lang w:val="es-US"/>
        </w:rPr>
        <w:t>oficial</w:t>
      </w:r>
      <w:r w:rsidR="002B60F3" w:rsidRPr="0098263B">
        <w:rPr>
          <w:rFonts w:ascii="Arial" w:hAnsi="Arial"/>
          <w:sz w:val="20"/>
          <w:szCs w:val="20"/>
          <w:lang w:val="es-US"/>
        </w:rPr>
        <w:t xml:space="preserve"> </w:t>
      </w:r>
      <w:r w:rsidRPr="0098263B">
        <w:rPr>
          <w:rFonts w:ascii="Arial" w:hAnsi="Arial"/>
          <w:sz w:val="20"/>
          <w:szCs w:val="20"/>
          <w:lang w:val="es-US"/>
        </w:rPr>
        <w:t xml:space="preserve">de asilo </w:t>
      </w:r>
      <w:r w:rsidR="00A62C45" w:rsidRPr="0098263B">
        <w:rPr>
          <w:rFonts w:ascii="Arial" w:hAnsi="Arial"/>
          <w:sz w:val="20"/>
          <w:szCs w:val="20"/>
          <w:lang w:val="es-US"/>
        </w:rPr>
        <w:t>advierte</w:t>
      </w:r>
      <w:r w:rsidRPr="0098263B">
        <w:rPr>
          <w:rFonts w:ascii="Arial" w:hAnsi="Arial"/>
          <w:sz w:val="20"/>
          <w:szCs w:val="20"/>
          <w:lang w:val="es-US"/>
        </w:rPr>
        <w:t xml:space="preserve"> que usted tiene un temor creíble de volver a su país de origen, usted tendrá la oportunidad de pedir asilo</w:t>
      </w:r>
      <w:r w:rsidR="002B60F3">
        <w:rPr>
          <w:rFonts w:ascii="Arial" w:hAnsi="Arial"/>
          <w:sz w:val="20"/>
          <w:szCs w:val="20"/>
          <w:lang w:val="es-US"/>
        </w:rPr>
        <w:t xml:space="preserve"> político</w:t>
      </w:r>
      <w:r w:rsidRPr="0098263B">
        <w:rPr>
          <w:rFonts w:ascii="Arial" w:hAnsi="Arial"/>
          <w:sz w:val="20"/>
          <w:szCs w:val="20"/>
          <w:lang w:val="es-US"/>
        </w:rPr>
        <w:t xml:space="preserve"> ante un juez de migración. Si el </w:t>
      </w:r>
      <w:r w:rsidR="002B60F3">
        <w:rPr>
          <w:rFonts w:ascii="Arial" w:hAnsi="Arial"/>
          <w:sz w:val="20"/>
          <w:szCs w:val="20"/>
          <w:lang w:val="es-US"/>
        </w:rPr>
        <w:t>oficial</w:t>
      </w:r>
      <w:r w:rsidR="002B60F3" w:rsidRPr="0098263B">
        <w:rPr>
          <w:rFonts w:ascii="Arial" w:hAnsi="Arial"/>
          <w:sz w:val="20"/>
          <w:szCs w:val="20"/>
          <w:lang w:val="es-US"/>
        </w:rPr>
        <w:t xml:space="preserve"> </w:t>
      </w:r>
      <w:r w:rsidRPr="0098263B">
        <w:rPr>
          <w:rFonts w:ascii="Arial" w:hAnsi="Arial"/>
          <w:sz w:val="20"/>
          <w:szCs w:val="20"/>
          <w:lang w:val="es-US"/>
        </w:rPr>
        <w:t xml:space="preserve">de asilo considera que usted no tiene un </w:t>
      </w:r>
      <w:r w:rsidR="00A62C45" w:rsidRPr="0098263B">
        <w:rPr>
          <w:rFonts w:ascii="Arial" w:hAnsi="Arial"/>
          <w:sz w:val="20"/>
          <w:szCs w:val="20"/>
          <w:lang w:val="es-US"/>
        </w:rPr>
        <w:t>temor</w:t>
      </w:r>
      <w:r w:rsidRPr="0098263B">
        <w:rPr>
          <w:rFonts w:ascii="Arial" w:hAnsi="Arial"/>
          <w:sz w:val="20"/>
          <w:szCs w:val="20"/>
          <w:lang w:val="es-US"/>
        </w:rPr>
        <w:t xml:space="preserve"> creíble de retornar, usted puede </w:t>
      </w:r>
      <w:r w:rsidR="00A62C45" w:rsidRPr="0098263B">
        <w:rPr>
          <w:rFonts w:ascii="Arial" w:hAnsi="Arial"/>
          <w:sz w:val="20"/>
          <w:szCs w:val="20"/>
          <w:lang w:val="es-US"/>
        </w:rPr>
        <w:t>solicitar</w:t>
      </w:r>
      <w:r w:rsidRPr="0098263B">
        <w:rPr>
          <w:rFonts w:ascii="Arial" w:hAnsi="Arial"/>
          <w:sz w:val="20"/>
          <w:szCs w:val="20"/>
          <w:lang w:val="es-US"/>
        </w:rPr>
        <w:t xml:space="preserve"> ver a un juez para que reconsidere la decisión del funcionario.</w:t>
      </w:r>
    </w:p>
    <w:p w14:paraId="68A5445A" w14:textId="77777777" w:rsidR="006B11B8" w:rsidRPr="0098263B" w:rsidRDefault="006B11B8" w:rsidP="00043CA3">
      <w:p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lastRenderedPageBreak/>
        <w:t xml:space="preserve">Si usted cree que la nueva política de </w:t>
      </w:r>
      <w:r w:rsidR="002B60F3">
        <w:rPr>
          <w:rFonts w:ascii="Arial" w:hAnsi="Arial"/>
          <w:sz w:val="20"/>
          <w:szCs w:val="20"/>
          <w:lang w:val="es-US"/>
        </w:rPr>
        <w:t>deportación expedita</w:t>
      </w:r>
      <w:r w:rsidRPr="0098263B">
        <w:rPr>
          <w:rFonts w:ascii="Arial" w:hAnsi="Arial"/>
          <w:sz w:val="20"/>
          <w:szCs w:val="20"/>
          <w:lang w:val="es-US"/>
        </w:rPr>
        <w:t xml:space="preserve"> ampliada se aplica a</w:t>
      </w:r>
      <w:r w:rsidR="00070045">
        <w:rPr>
          <w:rFonts w:ascii="Arial" w:hAnsi="Arial"/>
          <w:sz w:val="20"/>
          <w:szCs w:val="20"/>
          <w:lang w:val="es-US"/>
        </w:rPr>
        <w:t xml:space="preserve"> usted</w:t>
      </w:r>
      <w:r w:rsidRPr="0098263B">
        <w:rPr>
          <w:rFonts w:ascii="Arial" w:hAnsi="Arial"/>
          <w:sz w:val="20"/>
          <w:szCs w:val="20"/>
          <w:lang w:val="es-US"/>
        </w:rPr>
        <w:t xml:space="preserve"> lo invito a comunicarse conmigo para una consulta telefónica. Junto a esta carta incluyo:</w:t>
      </w:r>
    </w:p>
    <w:p w14:paraId="273C1C5E" w14:textId="77777777" w:rsidR="006B11B8" w:rsidRPr="0098263B" w:rsidRDefault="006B11B8" w:rsidP="00043CA3">
      <w:pPr>
        <w:pStyle w:val="ListParagraph"/>
        <w:numPr>
          <w:ilvl w:val="0"/>
          <w:numId w:val="3"/>
        </w:num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 xml:space="preserve">Un volante con recursos para conocer más sobre sus derechos legales durante </w:t>
      </w:r>
      <w:r w:rsidR="00A62C45" w:rsidRPr="0098263B">
        <w:rPr>
          <w:rFonts w:ascii="Arial" w:hAnsi="Arial"/>
          <w:sz w:val="20"/>
          <w:szCs w:val="20"/>
          <w:lang w:val="es-US"/>
        </w:rPr>
        <w:t>una</w:t>
      </w:r>
      <w:r w:rsidRPr="0098263B">
        <w:rPr>
          <w:rFonts w:ascii="Arial" w:hAnsi="Arial"/>
          <w:sz w:val="20"/>
          <w:szCs w:val="20"/>
          <w:lang w:val="es-US"/>
        </w:rPr>
        <w:t xml:space="preserve"> redada de</w:t>
      </w:r>
      <w:r w:rsidR="0098263B">
        <w:rPr>
          <w:rFonts w:ascii="Arial" w:hAnsi="Arial"/>
          <w:sz w:val="20"/>
          <w:szCs w:val="20"/>
          <w:lang w:val="es-US"/>
        </w:rPr>
        <w:t>l</w:t>
      </w:r>
      <w:r w:rsidRPr="0098263B">
        <w:rPr>
          <w:rFonts w:ascii="Arial" w:hAnsi="Arial"/>
          <w:sz w:val="20"/>
          <w:szCs w:val="20"/>
          <w:lang w:val="es-US"/>
        </w:rPr>
        <w:t xml:space="preserve"> ICE, qué hacer si usted o un ser querido es detenido, y cosas para tener en cuenta en un plan de preparación familiar para sus hijos si usted es deportado.</w:t>
      </w:r>
    </w:p>
    <w:p w14:paraId="48191CA9" w14:textId="77777777" w:rsidR="00D907FA" w:rsidRPr="0098263B" w:rsidRDefault="00D907FA" w:rsidP="00043CA3">
      <w:pPr>
        <w:pStyle w:val="ListParagraph"/>
        <w:ind w:right="1350"/>
        <w:rPr>
          <w:rFonts w:ascii="Arial" w:hAnsi="Arial" w:cs="Arial"/>
          <w:sz w:val="20"/>
          <w:szCs w:val="20"/>
          <w:lang w:val="es-US"/>
        </w:rPr>
      </w:pPr>
    </w:p>
    <w:p w14:paraId="066D696C" w14:textId="77777777" w:rsidR="00D907FA" w:rsidRPr="0098263B" w:rsidRDefault="006B11B8" w:rsidP="00043CA3">
      <w:pPr>
        <w:pStyle w:val="ListParagraph"/>
        <w:numPr>
          <w:ilvl w:val="0"/>
          <w:numId w:val="3"/>
        </w:num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Una “tarjeta roja” que explica sus derechos legales si es detenido por un funcionario de</w:t>
      </w:r>
      <w:r w:rsidR="0098263B">
        <w:rPr>
          <w:rFonts w:ascii="Arial" w:hAnsi="Arial"/>
          <w:sz w:val="20"/>
          <w:szCs w:val="20"/>
          <w:lang w:val="es-US"/>
        </w:rPr>
        <w:t>l</w:t>
      </w:r>
      <w:r w:rsidRPr="0098263B">
        <w:rPr>
          <w:rFonts w:ascii="Arial" w:hAnsi="Arial"/>
          <w:sz w:val="20"/>
          <w:szCs w:val="20"/>
          <w:lang w:val="es-US"/>
        </w:rPr>
        <w:t xml:space="preserve"> ICE/CBP. Le recomiendo llevar la tarjeta roja en su </w:t>
      </w:r>
      <w:r w:rsidR="009C0912">
        <w:rPr>
          <w:rFonts w:ascii="Arial" w:hAnsi="Arial"/>
          <w:sz w:val="20"/>
          <w:szCs w:val="20"/>
          <w:lang w:val="es-US"/>
        </w:rPr>
        <w:t>billetera</w:t>
      </w:r>
      <w:r w:rsidRPr="0098263B">
        <w:rPr>
          <w:rFonts w:ascii="Arial" w:hAnsi="Arial"/>
          <w:sz w:val="20"/>
          <w:szCs w:val="20"/>
          <w:lang w:val="es-US"/>
        </w:rPr>
        <w:t>/</w:t>
      </w:r>
      <w:r w:rsidR="009C0912">
        <w:rPr>
          <w:rFonts w:ascii="Arial" w:hAnsi="Arial"/>
          <w:sz w:val="20"/>
          <w:szCs w:val="20"/>
          <w:lang w:val="es-US"/>
        </w:rPr>
        <w:t>bolso</w:t>
      </w:r>
      <w:r w:rsidR="009C0912" w:rsidRPr="0098263B">
        <w:rPr>
          <w:rFonts w:ascii="Arial" w:hAnsi="Arial"/>
          <w:sz w:val="20"/>
          <w:szCs w:val="20"/>
          <w:lang w:val="es-US"/>
        </w:rPr>
        <w:t xml:space="preserve"> </w:t>
      </w:r>
      <w:r w:rsidRPr="0098263B">
        <w:rPr>
          <w:rFonts w:ascii="Arial" w:hAnsi="Arial"/>
          <w:sz w:val="20"/>
          <w:szCs w:val="20"/>
          <w:lang w:val="es-US"/>
        </w:rPr>
        <w:t>en todo momento.</w:t>
      </w:r>
    </w:p>
    <w:p w14:paraId="2E720889" w14:textId="77777777" w:rsidR="00D907FA" w:rsidRPr="0098263B" w:rsidRDefault="00D907FA" w:rsidP="00043CA3">
      <w:pPr>
        <w:pStyle w:val="ListParagraph"/>
        <w:ind w:right="1350"/>
        <w:rPr>
          <w:rFonts w:ascii="Arial" w:hAnsi="Arial" w:cs="Arial"/>
          <w:sz w:val="20"/>
          <w:szCs w:val="20"/>
          <w:lang w:val="es-US"/>
        </w:rPr>
      </w:pPr>
    </w:p>
    <w:p w14:paraId="67BE415D" w14:textId="77777777" w:rsidR="006B11B8" w:rsidRPr="0098263B" w:rsidRDefault="009C0912" w:rsidP="00043CA3">
      <w:pPr>
        <w:pStyle w:val="ListParagraph"/>
        <w:numPr>
          <w:ilvl w:val="0"/>
          <w:numId w:val="3"/>
        </w:numPr>
        <w:ind w:right="1350"/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/>
          <w:sz w:val="20"/>
          <w:szCs w:val="20"/>
          <w:lang w:val="es-US"/>
        </w:rPr>
        <w:t>M</w:t>
      </w:r>
      <w:r w:rsidR="006B11B8" w:rsidRPr="0098263B">
        <w:rPr>
          <w:rFonts w:ascii="Arial" w:hAnsi="Arial"/>
          <w:sz w:val="20"/>
          <w:szCs w:val="20"/>
          <w:lang w:val="es-US"/>
        </w:rPr>
        <w:t>i tarjeta</w:t>
      </w:r>
      <w:r>
        <w:rPr>
          <w:rFonts w:ascii="Arial" w:hAnsi="Arial"/>
          <w:sz w:val="20"/>
          <w:szCs w:val="20"/>
          <w:lang w:val="es-US"/>
        </w:rPr>
        <w:t>, que incluye</w:t>
      </w:r>
      <w:r w:rsidR="006B11B8" w:rsidRPr="0098263B">
        <w:rPr>
          <w:rFonts w:ascii="Arial" w:hAnsi="Arial"/>
          <w:sz w:val="20"/>
          <w:szCs w:val="20"/>
          <w:lang w:val="es-US"/>
        </w:rPr>
        <w:t xml:space="preserve"> </w:t>
      </w:r>
      <w:r w:rsidR="00A62C45" w:rsidRPr="0098263B">
        <w:rPr>
          <w:rFonts w:ascii="Arial" w:hAnsi="Arial"/>
          <w:sz w:val="20"/>
          <w:szCs w:val="20"/>
          <w:lang w:val="es-US"/>
        </w:rPr>
        <w:t>mis números</w:t>
      </w:r>
      <w:r w:rsidR="006B11B8" w:rsidRPr="0098263B">
        <w:rPr>
          <w:rFonts w:ascii="Arial" w:hAnsi="Arial"/>
          <w:sz w:val="20"/>
          <w:szCs w:val="20"/>
          <w:lang w:val="es-US"/>
        </w:rPr>
        <w:t xml:space="preserve"> de teléfono y mi dirección de correo electrónico. Le recomiendo llevar mi tarjeta en su </w:t>
      </w:r>
      <w:r>
        <w:rPr>
          <w:rFonts w:ascii="Arial" w:hAnsi="Arial"/>
          <w:sz w:val="20"/>
          <w:szCs w:val="20"/>
          <w:lang w:val="es-US"/>
        </w:rPr>
        <w:t>billetera/bolso</w:t>
      </w:r>
      <w:r w:rsidR="006B11B8" w:rsidRPr="0098263B">
        <w:rPr>
          <w:rFonts w:ascii="Arial" w:hAnsi="Arial"/>
          <w:sz w:val="20"/>
          <w:szCs w:val="20"/>
          <w:lang w:val="es-US"/>
        </w:rPr>
        <w:t xml:space="preserve"> en todo momento.</w:t>
      </w:r>
    </w:p>
    <w:p w14:paraId="08DE8593" w14:textId="77777777" w:rsidR="00D907FA" w:rsidRPr="0098263B" w:rsidRDefault="00D907FA" w:rsidP="00043CA3">
      <w:pPr>
        <w:pStyle w:val="ListParagraph"/>
        <w:ind w:right="1350"/>
        <w:rPr>
          <w:rFonts w:ascii="Arial" w:hAnsi="Arial" w:cs="Arial"/>
          <w:sz w:val="20"/>
          <w:szCs w:val="20"/>
          <w:lang w:val="es-US"/>
        </w:rPr>
      </w:pPr>
    </w:p>
    <w:p w14:paraId="5BB70462" w14:textId="77777777" w:rsidR="00D907FA" w:rsidRPr="0098263B" w:rsidRDefault="00D907FA" w:rsidP="00043CA3">
      <w:pPr>
        <w:pStyle w:val="ListParagraph"/>
        <w:numPr>
          <w:ilvl w:val="0"/>
          <w:numId w:val="3"/>
        </w:num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 xml:space="preserve">Una carta escrita en inglés </w:t>
      </w:r>
      <w:r w:rsidR="00A62C45" w:rsidRPr="0098263B">
        <w:rPr>
          <w:rFonts w:ascii="Arial" w:hAnsi="Arial"/>
          <w:sz w:val="20"/>
          <w:szCs w:val="20"/>
          <w:lang w:val="es-US"/>
        </w:rPr>
        <w:t xml:space="preserve">dirigida </w:t>
      </w:r>
      <w:r w:rsidRPr="0098263B">
        <w:rPr>
          <w:rFonts w:ascii="Arial" w:hAnsi="Arial"/>
          <w:sz w:val="20"/>
          <w:szCs w:val="20"/>
          <w:lang w:val="es-US"/>
        </w:rPr>
        <w:t xml:space="preserve">a un </w:t>
      </w:r>
      <w:r w:rsidR="009C0912">
        <w:rPr>
          <w:rFonts w:ascii="Arial" w:hAnsi="Arial"/>
          <w:sz w:val="20"/>
          <w:szCs w:val="20"/>
          <w:lang w:val="es-US"/>
        </w:rPr>
        <w:t>agente</w:t>
      </w:r>
      <w:r w:rsidR="009C0912" w:rsidRPr="0098263B">
        <w:rPr>
          <w:rFonts w:ascii="Arial" w:hAnsi="Arial"/>
          <w:sz w:val="20"/>
          <w:szCs w:val="20"/>
          <w:lang w:val="es-US"/>
        </w:rPr>
        <w:t xml:space="preserve"> </w:t>
      </w:r>
      <w:r w:rsidRPr="0098263B">
        <w:rPr>
          <w:rFonts w:ascii="Arial" w:hAnsi="Arial"/>
          <w:sz w:val="20"/>
          <w:szCs w:val="20"/>
          <w:lang w:val="es-US"/>
        </w:rPr>
        <w:t>de</w:t>
      </w:r>
      <w:r w:rsidR="0098263B">
        <w:rPr>
          <w:rFonts w:ascii="Arial" w:hAnsi="Arial"/>
          <w:sz w:val="20"/>
          <w:szCs w:val="20"/>
          <w:lang w:val="es-US"/>
        </w:rPr>
        <w:t>l</w:t>
      </w:r>
      <w:r w:rsidRPr="0098263B">
        <w:rPr>
          <w:rFonts w:ascii="Arial" w:hAnsi="Arial"/>
          <w:sz w:val="20"/>
          <w:szCs w:val="20"/>
          <w:lang w:val="es-US"/>
        </w:rPr>
        <w:t xml:space="preserve"> ICE/CBP que indica que usted elige guardar silencio y no responder las preguntas del funcionario, que solicita la oportunidad de ponerse en contacto con su abogado, que no firmará ningún documento hasta que hable con un abogado y (si esto se aplica a su persona) que tiene documentos que </w:t>
      </w:r>
      <w:r w:rsidR="009C0912">
        <w:rPr>
          <w:rFonts w:ascii="Arial" w:hAnsi="Arial"/>
          <w:sz w:val="20"/>
          <w:szCs w:val="20"/>
          <w:lang w:val="es-US"/>
        </w:rPr>
        <w:t>demuestran</w:t>
      </w:r>
      <w:r w:rsidR="009C0912" w:rsidRPr="0098263B">
        <w:rPr>
          <w:rFonts w:ascii="Arial" w:hAnsi="Arial"/>
          <w:sz w:val="20"/>
          <w:szCs w:val="20"/>
          <w:lang w:val="es-US"/>
        </w:rPr>
        <w:t xml:space="preserve"> </w:t>
      </w:r>
      <w:r w:rsidRPr="0098263B">
        <w:rPr>
          <w:rFonts w:ascii="Arial" w:hAnsi="Arial"/>
          <w:sz w:val="20"/>
          <w:szCs w:val="20"/>
          <w:lang w:val="es-US"/>
        </w:rPr>
        <w:t xml:space="preserve">que usted ha estado en los Estados Unidos durante al menos dos años. Le recomiendo llevar esta carta en su </w:t>
      </w:r>
      <w:r w:rsidR="009C0912">
        <w:rPr>
          <w:rFonts w:ascii="Arial" w:hAnsi="Arial"/>
          <w:sz w:val="20"/>
          <w:szCs w:val="20"/>
          <w:lang w:val="es-US"/>
        </w:rPr>
        <w:t>billetera/bolso</w:t>
      </w:r>
      <w:r w:rsidRPr="0098263B">
        <w:rPr>
          <w:rFonts w:ascii="Arial" w:hAnsi="Arial"/>
          <w:sz w:val="20"/>
          <w:szCs w:val="20"/>
          <w:lang w:val="es-US"/>
        </w:rPr>
        <w:t xml:space="preserve"> en todo momento y mostrarla al </w:t>
      </w:r>
      <w:r w:rsidR="009C0912">
        <w:rPr>
          <w:rFonts w:ascii="Arial" w:hAnsi="Arial"/>
          <w:sz w:val="20"/>
          <w:szCs w:val="20"/>
          <w:lang w:val="es-US"/>
        </w:rPr>
        <w:t>agente</w:t>
      </w:r>
      <w:r w:rsidR="009C0912" w:rsidRPr="0098263B">
        <w:rPr>
          <w:rFonts w:ascii="Arial" w:hAnsi="Arial"/>
          <w:sz w:val="20"/>
          <w:szCs w:val="20"/>
          <w:lang w:val="es-US"/>
        </w:rPr>
        <w:t xml:space="preserve"> </w:t>
      </w:r>
      <w:r w:rsidRPr="0098263B">
        <w:rPr>
          <w:rFonts w:ascii="Arial" w:hAnsi="Arial"/>
          <w:sz w:val="20"/>
          <w:szCs w:val="20"/>
          <w:lang w:val="es-US"/>
        </w:rPr>
        <w:t>de</w:t>
      </w:r>
      <w:r w:rsidR="0098263B">
        <w:rPr>
          <w:rFonts w:ascii="Arial" w:hAnsi="Arial"/>
          <w:sz w:val="20"/>
          <w:szCs w:val="20"/>
          <w:lang w:val="es-US"/>
        </w:rPr>
        <w:t>l</w:t>
      </w:r>
      <w:r w:rsidRPr="0098263B">
        <w:rPr>
          <w:rFonts w:ascii="Arial" w:hAnsi="Arial"/>
          <w:sz w:val="20"/>
          <w:szCs w:val="20"/>
          <w:lang w:val="es-US"/>
        </w:rPr>
        <w:t xml:space="preserve"> ICE/CBP si lo detienen.</w:t>
      </w:r>
    </w:p>
    <w:p w14:paraId="17301558" w14:textId="77777777" w:rsidR="00D907FA" w:rsidRPr="0098263B" w:rsidRDefault="00A62C45" w:rsidP="00043CA3">
      <w:p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Es conveniente q</w:t>
      </w:r>
      <w:r w:rsidR="00D907FA" w:rsidRPr="0098263B">
        <w:rPr>
          <w:rFonts w:ascii="Arial" w:hAnsi="Arial"/>
          <w:sz w:val="20"/>
          <w:szCs w:val="20"/>
          <w:lang w:val="es-US"/>
        </w:rPr>
        <w:t>ue tom</w:t>
      </w:r>
      <w:r w:rsidRPr="0098263B">
        <w:rPr>
          <w:rFonts w:ascii="Arial" w:hAnsi="Arial"/>
          <w:sz w:val="20"/>
          <w:szCs w:val="20"/>
          <w:lang w:val="es-US"/>
        </w:rPr>
        <w:t>e</w:t>
      </w:r>
      <w:r w:rsidR="00D907FA" w:rsidRPr="0098263B">
        <w:rPr>
          <w:rFonts w:ascii="Arial" w:hAnsi="Arial"/>
          <w:sz w:val="20"/>
          <w:szCs w:val="20"/>
          <w:lang w:val="es-US"/>
        </w:rPr>
        <w:t xml:space="preserve"> precauciones para evitar ser sometido a la política de </w:t>
      </w:r>
      <w:r w:rsidR="009C0912">
        <w:rPr>
          <w:rFonts w:ascii="Arial" w:hAnsi="Arial"/>
          <w:sz w:val="20"/>
          <w:szCs w:val="20"/>
          <w:lang w:val="es-US"/>
        </w:rPr>
        <w:t xml:space="preserve">deportación expedita </w:t>
      </w:r>
      <w:r w:rsidR="00D907FA" w:rsidRPr="0098263B">
        <w:rPr>
          <w:rFonts w:ascii="Arial" w:hAnsi="Arial"/>
          <w:sz w:val="20"/>
          <w:szCs w:val="20"/>
          <w:lang w:val="es-US"/>
        </w:rPr>
        <w:t xml:space="preserve">ampliada. Puede optar por colocar documentación específica en un lugar seguro (tal como su casa, </w:t>
      </w:r>
      <w:r w:rsidR="00070045">
        <w:rPr>
          <w:rFonts w:ascii="Arial" w:hAnsi="Arial"/>
          <w:sz w:val="20"/>
          <w:szCs w:val="20"/>
          <w:lang w:val="es-US"/>
        </w:rPr>
        <w:t xml:space="preserve">con </w:t>
      </w:r>
      <w:r w:rsidR="00D907FA" w:rsidRPr="0098263B">
        <w:rPr>
          <w:rFonts w:ascii="Arial" w:hAnsi="Arial"/>
          <w:sz w:val="20"/>
          <w:szCs w:val="20"/>
          <w:lang w:val="es-US"/>
        </w:rPr>
        <w:t>una persona confiable o un abo</w:t>
      </w:r>
      <w:r w:rsidRPr="0098263B">
        <w:rPr>
          <w:rFonts w:ascii="Arial" w:hAnsi="Arial"/>
          <w:sz w:val="20"/>
          <w:szCs w:val="20"/>
          <w:lang w:val="es-US"/>
        </w:rPr>
        <w:t>g</w:t>
      </w:r>
      <w:r w:rsidR="00D907FA" w:rsidRPr="0098263B">
        <w:rPr>
          <w:rFonts w:ascii="Arial" w:hAnsi="Arial"/>
          <w:sz w:val="20"/>
          <w:szCs w:val="20"/>
          <w:lang w:val="es-US"/>
        </w:rPr>
        <w:t xml:space="preserve">ado) o llevar la documentación con usted. Esta documentación puede ser:   </w:t>
      </w:r>
    </w:p>
    <w:p w14:paraId="2AAFA078" w14:textId="77777777" w:rsidR="00D907FA" w:rsidRPr="0098263B" w:rsidRDefault="006B11B8" w:rsidP="00043CA3">
      <w:pPr>
        <w:pStyle w:val="ListParagraph"/>
        <w:numPr>
          <w:ilvl w:val="0"/>
          <w:numId w:val="3"/>
        </w:num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Evidencia de haber sido admitido legalmente a los Estados Unidos (tal como una copia del pasaporte sellado que usó para ingresar a los Estados Unidos).</w:t>
      </w:r>
    </w:p>
    <w:p w14:paraId="2EABEAB8" w14:textId="77777777" w:rsidR="00F72973" w:rsidRPr="0098263B" w:rsidRDefault="00F72973" w:rsidP="00F72973">
      <w:pPr>
        <w:pStyle w:val="ListParagraph"/>
        <w:ind w:right="1350"/>
        <w:rPr>
          <w:rFonts w:ascii="Arial" w:hAnsi="Arial" w:cs="Arial"/>
          <w:sz w:val="20"/>
          <w:szCs w:val="20"/>
          <w:lang w:val="es-US"/>
        </w:rPr>
      </w:pPr>
    </w:p>
    <w:p w14:paraId="1458677E" w14:textId="77777777" w:rsidR="00F72973" w:rsidRPr="0098263B" w:rsidRDefault="00D907FA" w:rsidP="00F72973">
      <w:pPr>
        <w:pStyle w:val="ListParagraph"/>
        <w:numPr>
          <w:ilvl w:val="0"/>
          <w:numId w:val="3"/>
        </w:num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 xml:space="preserve">Copia de documentación que muestra que usted tiene una solicitud pendiente, tal como una solicitud de visa U, asilo VAWA o de estatus de inmigrante joven especial.   </w:t>
      </w:r>
    </w:p>
    <w:p w14:paraId="1E870DAA" w14:textId="77777777" w:rsidR="00F72973" w:rsidRPr="0098263B" w:rsidRDefault="00F72973" w:rsidP="00F72973">
      <w:pPr>
        <w:pStyle w:val="ListParagraph"/>
        <w:ind w:right="1350"/>
        <w:rPr>
          <w:rFonts w:ascii="Arial" w:hAnsi="Arial" w:cs="Arial"/>
          <w:sz w:val="20"/>
          <w:szCs w:val="20"/>
          <w:lang w:val="es-US"/>
        </w:rPr>
      </w:pPr>
    </w:p>
    <w:p w14:paraId="3E23F1C6" w14:textId="77777777" w:rsidR="00D907FA" w:rsidRPr="0098263B" w:rsidRDefault="00D907FA" w:rsidP="00043CA3">
      <w:pPr>
        <w:pStyle w:val="ListParagraph"/>
        <w:numPr>
          <w:ilvl w:val="0"/>
          <w:numId w:val="3"/>
        </w:num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 xml:space="preserve">(Si es su caso) </w:t>
      </w:r>
      <w:r w:rsidR="00B60F38">
        <w:rPr>
          <w:rFonts w:ascii="Arial" w:hAnsi="Arial"/>
          <w:sz w:val="20"/>
          <w:szCs w:val="20"/>
          <w:lang w:val="es-US"/>
        </w:rPr>
        <w:t>e</w:t>
      </w:r>
      <w:r w:rsidRPr="0098263B">
        <w:rPr>
          <w:rFonts w:ascii="Arial" w:hAnsi="Arial"/>
          <w:sz w:val="20"/>
          <w:szCs w:val="20"/>
          <w:lang w:val="es-US"/>
        </w:rPr>
        <w:t>videncia de residencia de dos años en los Estados Unidos tal como un alquiler, cuentas, registros escolares o devoluciones de impuestos.</w:t>
      </w:r>
    </w:p>
    <w:p w14:paraId="03FF098E" w14:textId="77777777" w:rsidR="00F72973" w:rsidRPr="0098263B" w:rsidRDefault="00F72973" w:rsidP="00F72973">
      <w:pPr>
        <w:pStyle w:val="ListParagraph"/>
        <w:ind w:right="1350"/>
        <w:rPr>
          <w:rFonts w:ascii="Arial" w:hAnsi="Arial" w:cs="Arial"/>
          <w:sz w:val="20"/>
          <w:szCs w:val="20"/>
          <w:lang w:val="es-US"/>
        </w:rPr>
      </w:pPr>
    </w:p>
    <w:p w14:paraId="6A1E5125" w14:textId="77777777" w:rsidR="00043CA3" w:rsidRPr="0098263B" w:rsidRDefault="00D907FA" w:rsidP="00043CA3">
      <w:pPr>
        <w:pStyle w:val="ListParagraph"/>
        <w:numPr>
          <w:ilvl w:val="0"/>
          <w:numId w:val="3"/>
        </w:num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Evidencia de cualquier afección médica grave que usted o sus hijos pudieran tener.</w:t>
      </w:r>
    </w:p>
    <w:p w14:paraId="281BDA00" w14:textId="77777777" w:rsidR="00F72973" w:rsidRPr="0098263B" w:rsidRDefault="00F72973" w:rsidP="00F72973">
      <w:pPr>
        <w:pStyle w:val="ListParagraph"/>
        <w:ind w:right="1350"/>
        <w:rPr>
          <w:rFonts w:ascii="Arial" w:hAnsi="Arial" w:cs="Arial"/>
          <w:sz w:val="20"/>
          <w:szCs w:val="20"/>
          <w:lang w:val="es-US"/>
        </w:rPr>
      </w:pPr>
    </w:p>
    <w:p w14:paraId="4F86F882" w14:textId="77777777" w:rsidR="00043CA3" w:rsidRPr="0098263B" w:rsidRDefault="00043CA3" w:rsidP="00043CA3">
      <w:pPr>
        <w:pStyle w:val="ListParagraph"/>
        <w:numPr>
          <w:ilvl w:val="0"/>
          <w:numId w:val="3"/>
        </w:num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 xml:space="preserve">Evidencia de conexión sustancial con los Estados Unidos (por ejemplo, certificado de nacimiento de un hijo ciudadano de los EE. UU.).              </w:t>
      </w:r>
      <w:bookmarkStart w:id="0" w:name="_GoBack"/>
      <w:bookmarkEnd w:id="0"/>
    </w:p>
    <w:p w14:paraId="07F86A26" w14:textId="77777777" w:rsidR="00043CA3" w:rsidRPr="0098263B" w:rsidRDefault="00043CA3" w:rsidP="00043CA3">
      <w:p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Por favor contácteme si tiene alguna consulta o inquietud. Si bien esta nueva política puede causar cierta ansiedad comprensible, recuerde que en el Tahirih Justice Center estamos para brindarle respaldo y ayudarlo lo más posible. No está solo.</w:t>
      </w:r>
    </w:p>
    <w:p w14:paraId="600CDBE4" w14:textId="77777777" w:rsidR="00043CA3" w:rsidRPr="000A5702" w:rsidRDefault="00043CA3" w:rsidP="00043CA3">
      <w:pPr>
        <w:ind w:right="135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Atentamente,</w:t>
      </w:r>
    </w:p>
    <w:p w14:paraId="685C9A7C" w14:textId="77777777" w:rsidR="00043CA3" w:rsidRPr="000A5702" w:rsidRDefault="00043CA3" w:rsidP="00043CA3">
      <w:pPr>
        <w:ind w:right="1350"/>
        <w:rPr>
          <w:rFonts w:ascii="Arial" w:hAnsi="Arial" w:cs="Arial"/>
          <w:sz w:val="20"/>
          <w:szCs w:val="20"/>
        </w:rPr>
      </w:pPr>
    </w:p>
    <w:p w14:paraId="439F6D06" w14:textId="77777777" w:rsidR="00043CA3" w:rsidRPr="000A5702" w:rsidRDefault="00043CA3" w:rsidP="00F7297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[NOMBRE DEL ABOGADO]</w:t>
      </w:r>
    </w:p>
    <w:p w14:paraId="5626612F" w14:textId="77777777" w:rsidR="00F72973" w:rsidRPr="000A5702" w:rsidRDefault="00043CA3" w:rsidP="00F7297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[CARGO]</w:t>
      </w:r>
    </w:p>
    <w:p w14:paraId="196B3865" w14:textId="77777777" w:rsidR="00043CA3" w:rsidRPr="000A5702" w:rsidRDefault="00043CA3" w:rsidP="00F72973">
      <w:pPr>
        <w:pStyle w:val="NoSpacing"/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Tahirih Justice Center</w:t>
      </w:r>
    </w:p>
    <w:sectPr w:rsidR="00043CA3" w:rsidRPr="000A5702" w:rsidSect="00A62C45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55C82" w14:textId="77777777" w:rsidR="00A47B2E" w:rsidRDefault="00A47B2E" w:rsidP="008C26EA">
      <w:pPr>
        <w:spacing w:after="0" w:line="240" w:lineRule="auto"/>
      </w:pPr>
      <w:r>
        <w:separator/>
      </w:r>
    </w:p>
  </w:endnote>
  <w:endnote w:type="continuationSeparator" w:id="0">
    <w:p w14:paraId="77976869" w14:textId="77777777" w:rsidR="00A47B2E" w:rsidRDefault="00A47B2E" w:rsidP="008C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FF8A1" w14:textId="77777777" w:rsidR="00A47B2E" w:rsidRDefault="00A47B2E" w:rsidP="008C26EA">
      <w:pPr>
        <w:spacing w:after="0" w:line="240" w:lineRule="auto"/>
      </w:pPr>
      <w:r>
        <w:separator/>
      </w:r>
    </w:p>
  </w:footnote>
  <w:footnote w:type="continuationSeparator" w:id="0">
    <w:p w14:paraId="1C30AED4" w14:textId="77777777" w:rsidR="00A47B2E" w:rsidRDefault="00A47B2E" w:rsidP="008C2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13D6"/>
    <w:multiLevelType w:val="hybridMultilevel"/>
    <w:tmpl w:val="8BA482BE"/>
    <w:lvl w:ilvl="0" w:tplc="BE10F2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7A1E"/>
    <w:multiLevelType w:val="hybridMultilevel"/>
    <w:tmpl w:val="464A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F32CE"/>
    <w:multiLevelType w:val="hybridMultilevel"/>
    <w:tmpl w:val="FEE07FA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0B25CA"/>
    <w:multiLevelType w:val="hybridMultilevel"/>
    <w:tmpl w:val="79CCE430"/>
    <w:lvl w:ilvl="0" w:tplc="66EE573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9A737D"/>
    <w:multiLevelType w:val="hybridMultilevel"/>
    <w:tmpl w:val="9F64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03"/>
    <w:rsid w:val="000258B2"/>
    <w:rsid w:val="00043CA3"/>
    <w:rsid w:val="00070045"/>
    <w:rsid w:val="000A5702"/>
    <w:rsid w:val="001672B2"/>
    <w:rsid w:val="0017220C"/>
    <w:rsid w:val="001C0916"/>
    <w:rsid w:val="002B2903"/>
    <w:rsid w:val="002B60F3"/>
    <w:rsid w:val="002F58B8"/>
    <w:rsid w:val="00301B40"/>
    <w:rsid w:val="003A2E21"/>
    <w:rsid w:val="00540E2F"/>
    <w:rsid w:val="005C026D"/>
    <w:rsid w:val="006B11B8"/>
    <w:rsid w:val="00776BF6"/>
    <w:rsid w:val="008C26EA"/>
    <w:rsid w:val="009072B8"/>
    <w:rsid w:val="0098263B"/>
    <w:rsid w:val="009C0912"/>
    <w:rsid w:val="00A47B2E"/>
    <w:rsid w:val="00A62C45"/>
    <w:rsid w:val="00B25B2B"/>
    <w:rsid w:val="00B60F38"/>
    <w:rsid w:val="00D53F2B"/>
    <w:rsid w:val="00D6020F"/>
    <w:rsid w:val="00D907FA"/>
    <w:rsid w:val="00E04557"/>
    <w:rsid w:val="00E469F6"/>
    <w:rsid w:val="00E749C5"/>
    <w:rsid w:val="00EA4F85"/>
    <w:rsid w:val="00F72973"/>
    <w:rsid w:val="00F8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C8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B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7297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7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A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A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A7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2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6EA"/>
  </w:style>
  <w:style w:type="paragraph" w:styleId="Footer">
    <w:name w:val="footer"/>
    <w:basedOn w:val="Normal"/>
    <w:link w:val="FooterChar"/>
    <w:uiPriority w:val="99"/>
    <w:unhideWhenUsed/>
    <w:rsid w:val="008C2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A61E0-0AD7-44C0-94D4-33B6563D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2019-08-09T15:15:00Z</dcterms:created>
  <dcterms:modified xsi:type="dcterms:W3CDTF">2020-07-15T16:38:00Z</dcterms:modified>
</cp:coreProperties>
</file>